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0200" w:type="dxa"/>
        <w:jc w:val="center"/>
        <w:tblCellSpacing w:w="0" w:type="dxa"/>
        <w:tblInd w:w="-9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0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jc w:val="center"/>
        </w:trPr>
        <w:tc>
          <w:tcPr>
            <w:tcW w:w="10200" w:type="dxa"/>
            <w:tcBorders>
              <w:tl2br w:val="nil"/>
              <w:tr2bl w:val="nil"/>
            </w:tcBorders>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rFonts w:hint="eastAsia" w:ascii="宋体" w:hAnsi="宋体" w:eastAsia="宋体" w:cs="宋体"/>
                <w:b/>
                <w:color w:val="D30101"/>
                <w:sz w:val="30"/>
                <w:szCs w:val="30"/>
                <w:u w:val="none"/>
              </w:rPr>
            </w:pPr>
            <w:r>
              <w:rPr>
                <w:rFonts w:hint="eastAsia" w:ascii="宋体" w:hAnsi="宋体" w:eastAsia="宋体" w:cs="宋体"/>
                <w:b/>
                <w:color w:val="D30101"/>
                <w:kern w:val="0"/>
                <w:sz w:val="30"/>
                <w:szCs w:val="30"/>
                <w:u w:val="none"/>
                <w:bdr w:val="none" w:color="auto" w:sz="0" w:space="0"/>
                <w:lang w:val="en-US" w:eastAsia="zh-CN" w:bidi="ar"/>
              </w:rPr>
              <w:t>国务院办公厅关于印发科学数据管理办法的通知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jc w:val="center"/>
        </w:trPr>
        <w:tc>
          <w:tcPr>
            <w:tcW w:w="10200" w:type="dxa"/>
            <w:tcBorders>
              <w:tl2br w:val="nil"/>
              <w:tr2bl w:val="nil"/>
            </w:tcBorders>
            <w:shd w:val="cle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ascii="楷体" w:hAnsi="楷体" w:eastAsia="楷体" w:cs="楷体"/>
                <w:b w:val="0"/>
                <w:i w:val="0"/>
                <w:caps w:val="0"/>
                <w:color w:val="333333"/>
                <w:spacing w:val="0"/>
                <w:sz w:val="24"/>
                <w:szCs w:val="24"/>
                <w:u w:val="none"/>
                <w:bdr w:val="none" w:color="auto" w:sz="0" w:space="0"/>
                <w:shd w:val="clear" w:fill="FFFFFF"/>
              </w:rPr>
              <w:t>国办发〔2018〕17号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各省、自治区、直辖市人民政府，国务院各部委、各直属机构：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《科学数据管理办法》已经国务院同意，现印发给你们，请认真贯彻执行。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right"/>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 xml:space="preserve">国务院办公厅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right"/>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 xml:space="preserve">2018年3月17日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36"/>
                <w:szCs w:val="36"/>
                <w:u w:val="none"/>
                <w:bdr w:val="none" w:color="auto" w:sz="0" w:space="0"/>
                <w:shd w:val="clear" w:fill="FFFFFF"/>
              </w:rPr>
              <w:t>科学数据管理办法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24"/>
                <w:szCs w:val="24"/>
                <w:u w:val="none"/>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第一条</w:t>
            </w:r>
            <w:r>
              <w:rPr>
                <w:rFonts w:hint="eastAsia" w:ascii="宋体" w:hAnsi="宋体" w:eastAsia="宋体" w:cs="宋体"/>
                <w:b w:val="0"/>
                <w:i w:val="0"/>
                <w:caps w:val="0"/>
                <w:color w:val="333333"/>
                <w:spacing w:val="0"/>
                <w:sz w:val="24"/>
                <w:szCs w:val="24"/>
                <w:u w:val="none"/>
                <w:bdr w:val="none" w:color="auto" w:sz="0" w:space="0"/>
                <w:shd w:val="clear" w:fill="FFFFFF"/>
              </w:rPr>
              <w:t>　为进一步加强和规范科学数据管理，保障科学数据安全，提高开放共享水平，更好支撑国家科技创新、经济社会发展和国家安全，根据《中华人民共和国科学技术进步法》、《中华人民共和国促进科技成果转化法》和《政务信息资源共享管理暂行办法》等规定，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第二条</w:t>
            </w:r>
            <w:r>
              <w:rPr>
                <w:rFonts w:hint="eastAsia" w:ascii="宋体" w:hAnsi="宋体" w:eastAsia="宋体" w:cs="宋体"/>
                <w:b w:val="0"/>
                <w:i w:val="0"/>
                <w:caps w:val="0"/>
                <w:color w:val="333333"/>
                <w:spacing w:val="0"/>
                <w:sz w:val="24"/>
                <w:szCs w:val="24"/>
                <w:u w:val="none"/>
                <w:bdr w:val="none" w:color="auto" w:sz="0" w:space="0"/>
                <w:shd w:val="clear" w:fill="FFFFFF"/>
              </w:rPr>
              <w:t>　本办法所称科学数据主要包括在自然科学、工程技术科学等领域，通过基础研究、应用研究、试验开发等产生的数据，以及通过观测监测、考察调查、检验检测等方式取得并用于科学研究活动的原始数据及其衍生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第三条</w:t>
            </w:r>
            <w:r>
              <w:rPr>
                <w:rFonts w:hint="eastAsia" w:ascii="宋体" w:hAnsi="宋体" w:eastAsia="宋体" w:cs="宋体"/>
                <w:b w:val="0"/>
                <w:i w:val="0"/>
                <w:caps w:val="0"/>
                <w:color w:val="333333"/>
                <w:spacing w:val="0"/>
                <w:sz w:val="24"/>
                <w:szCs w:val="24"/>
                <w:u w:val="none"/>
                <w:bdr w:val="none" w:color="auto" w:sz="0" w:space="0"/>
                <w:shd w:val="clear" w:fill="FFFFFF"/>
              </w:rPr>
              <w:t>　政府预算资金支持开展的科学数据采集生产、加工整理、开放共享和管理使用等活动适用本办法。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任何单位和个人在中华人民共和国境内从事科学数据相关活动，符合本办法规定情形的，按照本办法执行。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第四条</w:t>
            </w:r>
            <w:r>
              <w:rPr>
                <w:rFonts w:hint="eastAsia" w:ascii="宋体" w:hAnsi="宋体" w:eastAsia="宋体" w:cs="宋体"/>
                <w:b w:val="0"/>
                <w:i w:val="0"/>
                <w:caps w:val="0"/>
                <w:color w:val="333333"/>
                <w:spacing w:val="0"/>
                <w:sz w:val="24"/>
                <w:szCs w:val="24"/>
                <w:u w:val="none"/>
                <w:bdr w:val="none" w:color="auto" w:sz="0" w:space="0"/>
                <w:shd w:val="clear" w:fill="FFFFFF"/>
              </w:rPr>
              <w:t>　科学数据管理遵循分级管理、安全可控、充分利用的原则，明确责任主体，加强能力建设，促进开放共享。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第五条</w:t>
            </w:r>
            <w:r>
              <w:rPr>
                <w:rFonts w:hint="eastAsia" w:ascii="宋体" w:hAnsi="宋体" w:eastAsia="宋体" w:cs="宋体"/>
                <w:b w:val="0"/>
                <w:i w:val="0"/>
                <w:caps w:val="0"/>
                <w:color w:val="333333"/>
                <w:spacing w:val="0"/>
                <w:sz w:val="24"/>
                <w:szCs w:val="24"/>
                <w:u w:val="none"/>
                <w:bdr w:val="none" w:color="auto" w:sz="0" w:space="0"/>
                <w:shd w:val="clear" w:fill="FFFFFF"/>
              </w:rPr>
              <w:t>　任何单位和个人从事科学数据采集生产、使用、管理活动应当遵守国家有关法律法规及部门规章，不得利用科学数据从事危害国家安全、社会公共利益和他人合法权益的活动。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24"/>
                <w:szCs w:val="24"/>
                <w:u w:val="none"/>
                <w:bdr w:val="none" w:color="auto" w:sz="0" w:space="0"/>
                <w:shd w:val="clear" w:fill="FFFFFF"/>
              </w:rPr>
              <w:t>第二章　职　　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第六条</w:t>
            </w:r>
            <w:r>
              <w:rPr>
                <w:rFonts w:hint="eastAsia" w:ascii="宋体" w:hAnsi="宋体" w:eastAsia="宋体" w:cs="宋体"/>
                <w:b w:val="0"/>
                <w:i w:val="0"/>
                <w:caps w:val="0"/>
                <w:color w:val="333333"/>
                <w:spacing w:val="0"/>
                <w:sz w:val="24"/>
                <w:szCs w:val="24"/>
                <w:u w:val="none"/>
                <w:bdr w:val="none" w:color="auto" w:sz="0" w:space="0"/>
                <w:shd w:val="clear" w:fill="FFFFFF"/>
              </w:rPr>
              <w:t>　科学数据管理工作实行国家统筹、各部门与各地区分工负责的体制。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第七条</w:t>
            </w:r>
            <w:r>
              <w:rPr>
                <w:rFonts w:hint="eastAsia" w:ascii="宋体" w:hAnsi="宋体" w:eastAsia="宋体" w:cs="宋体"/>
                <w:b w:val="0"/>
                <w:i w:val="0"/>
                <w:caps w:val="0"/>
                <w:color w:val="333333"/>
                <w:spacing w:val="0"/>
                <w:sz w:val="24"/>
                <w:szCs w:val="24"/>
                <w:u w:val="none"/>
                <w:bdr w:val="none" w:color="auto" w:sz="0" w:space="0"/>
                <w:shd w:val="clear" w:fill="FFFFFF"/>
              </w:rPr>
              <w:t>　国务院科学技术行政部门牵头负责全国科学数据的宏观管理与综合协调，主要职责是：</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（一）组织研究制定国家科学数据管理政策和标准规范；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（二）协调推动科学数据规范管理、开放共享及评价考核工作；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（三）统筹推进国家科学数据中心建设和发展；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（四）负责国家科学数据网络管理平台建设和数据维护。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第八条</w:t>
            </w:r>
            <w:r>
              <w:rPr>
                <w:rFonts w:hint="eastAsia" w:ascii="宋体" w:hAnsi="宋体" w:eastAsia="宋体" w:cs="宋体"/>
                <w:b w:val="0"/>
                <w:i w:val="0"/>
                <w:caps w:val="0"/>
                <w:color w:val="333333"/>
                <w:spacing w:val="0"/>
                <w:sz w:val="24"/>
                <w:szCs w:val="24"/>
                <w:u w:val="none"/>
                <w:bdr w:val="none" w:color="auto" w:sz="0" w:space="0"/>
                <w:shd w:val="clear" w:fill="FFFFFF"/>
              </w:rPr>
              <w:t>　国务院相关部门、省级人民政府相关部门（以下统称主管部门）在科学数据管理方面的主要职责是：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（一）负责建立健全本部门（本地区）科学数据管理政策和规章制度，宣传贯彻落实国家科学数据管理政策；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（二）指导所属法人单位加强和规范科学数据管理；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（三）按照国家有关规定做好或者授权有关单位做好科学数据定密工作；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（四）统筹规划和建设本部门（本地区）科学数据中心，推动科学数据开放共享；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（五）建立完善有效的激励机制，组织开展本部门（本地区）所属法人单位科学数据工作的评价考核。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第九条</w:t>
            </w:r>
            <w:r>
              <w:rPr>
                <w:rFonts w:hint="eastAsia" w:ascii="宋体" w:hAnsi="宋体" w:eastAsia="宋体" w:cs="宋体"/>
                <w:b w:val="0"/>
                <w:i w:val="0"/>
                <w:caps w:val="0"/>
                <w:color w:val="333333"/>
                <w:spacing w:val="0"/>
                <w:sz w:val="24"/>
                <w:szCs w:val="24"/>
                <w:u w:val="none"/>
                <w:bdr w:val="none" w:color="auto" w:sz="0" w:space="0"/>
                <w:shd w:val="clear" w:fill="FFFFFF"/>
              </w:rPr>
              <w:t>　有关科研院所、高等院校和企业等法人单位（以下统称法人单位）是科学数据管理的责任主体，主要职责是：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（一）贯彻落实国家和部门（地方）科学数据管理政策，建立健全本单位科学数据相关管理制度；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（二）按照有关标准规范进行科学数据采集生产、加工整理和长期保存，确保数据质量；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（三）按照有关规定做好科学数据保密和安全管理工作；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（四）建立科学数据管理系统，公布科学数据开放目录并及时更新，积极开展科学数据共享服务；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（五）负责科学数据管理运行所需软硬件设施等条件、资金和人员保障。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第十条</w:t>
            </w:r>
            <w:r>
              <w:rPr>
                <w:rFonts w:hint="eastAsia" w:ascii="宋体" w:hAnsi="宋体" w:eastAsia="宋体" w:cs="宋体"/>
                <w:b w:val="0"/>
                <w:i w:val="0"/>
                <w:caps w:val="0"/>
                <w:color w:val="333333"/>
                <w:spacing w:val="0"/>
                <w:sz w:val="24"/>
                <w:szCs w:val="24"/>
                <w:u w:val="none"/>
                <w:bdr w:val="none" w:color="auto" w:sz="0" w:space="0"/>
                <w:shd w:val="clear" w:fill="FFFFFF"/>
              </w:rPr>
              <w:t>　科学数据中心是促进科学数据开放共享的重要载体，由主管部门委托有条件的法人单位建立，主要职责是：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（一）承担相关领域科学数据的整合汇交工作；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（二）负责科学数据的分级分类、加工整理和分析挖掘；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（三）保障科学数据安全，依法依规推动科学数据开放共享；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（四）加强国内外科学数据方面交流与合作。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24"/>
                <w:szCs w:val="24"/>
                <w:u w:val="none"/>
                <w:bdr w:val="none" w:color="auto" w:sz="0" w:space="0"/>
                <w:shd w:val="clear" w:fill="FFFFFF"/>
              </w:rPr>
              <w:t>第三章　采集、汇交与保存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第十一条</w:t>
            </w:r>
            <w:r>
              <w:rPr>
                <w:rFonts w:hint="eastAsia" w:ascii="宋体" w:hAnsi="宋体" w:eastAsia="宋体" w:cs="宋体"/>
                <w:b w:val="0"/>
                <w:i w:val="0"/>
                <w:caps w:val="0"/>
                <w:color w:val="333333"/>
                <w:spacing w:val="0"/>
                <w:sz w:val="24"/>
                <w:szCs w:val="24"/>
                <w:u w:val="none"/>
                <w:bdr w:val="none" w:color="auto" w:sz="0" w:space="0"/>
                <w:shd w:val="clear" w:fill="FFFFFF"/>
              </w:rPr>
              <w:t>　法人单位及科学数据生产者要按照相关标准规范组织开展科学数据采集生产和加工整理，形成便于使用的数据库或数据集。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法人单位应建立科学数据质量控制体系，保证数据的准确性和可用性。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第十二条</w:t>
            </w:r>
            <w:r>
              <w:rPr>
                <w:rFonts w:hint="eastAsia" w:ascii="宋体" w:hAnsi="宋体" w:eastAsia="宋体" w:cs="宋体"/>
                <w:b w:val="0"/>
                <w:i w:val="0"/>
                <w:caps w:val="0"/>
                <w:color w:val="333333"/>
                <w:spacing w:val="0"/>
                <w:sz w:val="24"/>
                <w:szCs w:val="24"/>
                <w:u w:val="none"/>
                <w:bdr w:val="none" w:color="auto" w:sz="0" w:space="0"/>
                <w:shd w:val="clear" w:fill="FFFFFF"/>
              </w:rPr>
              <w:t>　主管部门应建立科学数据汇交制度，在国家统一政务网络和数据共享交换平台的基础上开展本部门（本地区）的科学数据汇交工作。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第十三条</w:t>
            </w:r>
            <w:r>
              <w:rPr>
                <w:rFonts w:hint="eastAsia" w:ascii="宋体" w:hAnsi="宋体" w:eastAsia="宋体" w:cs="宋体"/>
                <w:b w:val="0"/>
                <w:i w:val="0"/>
                <w:caps w:val="0"/>
                <w:color w:val="333333"/>
                <w:spacing w:val="0"/>
                <w:sz w:val="24"/>
                <w:szCs w:val="24"/>
                <w:u w:val="none"/>
                <w:bdr w:val="none" w:color="auto" w:sz="0" w:space="0"/>
                <w:shd w:val="clear" w:fill="FFFFFF"/>
              </w:rPr>
              <w:t>　政府预算资金资助的各级科技计划（专项、基金等）项目所形成的科学数据，应由项目牵头单位汇交到相关科学数据中心。接收数据的科学数据中心应出具汇交凭证。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各级科技计划（专项、基金等）管理部门应建立先汇交科学数据、再验收科技计划（专项、基金等）项目的机制；项目/课题验收后产生的科学数据也应进行汇交。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第十四条</w:t>
            </w:r>
            <w:r>
              <w:rPr>
                <w:rFonts w:hint="eastAsia" w:ascii="宋体" w:hAnsi="宋体" w:eastAsia="宋体" w:cs="宋体"/>
                <w:b w:val="0"/>
                <w:i w:val="0"/>
                <w:caps w:val="0"/>
                <w:color w:val="333333"/>
                <w:spacing w:val="0"/>
                <w:sz w:val="24"/>
                <w:szCs w:val="24"/>
                <w:u w:val="none"/>
                <w:bdr w:val="none" w:color="auto" w:sz="0" w:space="0"/>
                <w:shd w:val="clear" w:fill="FFFFFF"/>
              </w:rPr>
              <w:t>　主管部门和法人单位应建立健全国内外学术论文数据汇交的管理制度。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利用政府预算资金资助形成的科学数据撰写并在国外学术期刊发表论文时需对外提交相应科学数据的，论文作者应在论文发表前将科学数据上交至所在单位统一管理。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第十五条</w:t>
            </w:r>
            <w:r>
              <w:rPr>
                <w:rFonts w:hint="eastAsia" w:ascii="宋体" w:hAnsi="宋体" w:eastAsia="宋体" w:cs="宋体"/>
                <w:b w:val="0"/>
                <w:i w:val="0"/>
                <w:caps w:val="0"/>
                <w:color w:val="333333"/>
                <w:spacing w:val="0"/>
                <w:sz w:val="24"/>
                <w:szCs w:val="24"/>
                <w:u w:val="none"/>
                <w:bdr w:val="none" w:color="auto" w:sz="0" w:space="0"/>
                <w:shd w:val="clear" w:fill="FFFFFF"/>
              </w:rPr>
              <w:t>　社会资金资助形成的涉及国家秘密、国家安全和社会公共利益的科学数据必须按照有关规定予以汇交。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鼓励社会资金资助形成的其他科学数据向相关科学数据中心汇交。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第十六条</w:t>
            </w:r>
            <w:r>
              <w:rPr>
                <w:rFonts w:hint="eastAsia" w:ascii="宋体" w:hAnsi="宋体" w:eastAsia="宋体" w:cs="宋体"/>
                <w:b w:val="0"/>
                <w:i w:val="0"/>
                <w:caps w:val="0"/>
                <w:color w:val="333333"/>
                <w:spacing w:val="0"/>
                <w:sz w:val="24"/>
                <w:szCs w:val="24"/>
                <w:u w:val="none"/>
                <w:bdr w:val="none" w:color="auto" w:sz="0" w:space="0"/>
                <w:shd w:val="clear" w:fill="FFFFFF"/>
              </w:rPr>
              <w:t>　法人单位应建立科学数据保存制度，配备数据存储、管理、服务和安全等必要设施，保障科学数据完整性和安全性。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第十七条</w:t>
            </w:r>
            <w:r>
              <w:rPr>
                <w:rFonts w:hint="eastAsia" w:ascii="宋体" w:hAnsi="宋体" w:eastAsia="宋体" w:cs="宋体"/>
                <w:b w:val="0"/>
                <w:i w:val="0"/>
                <w:caps w:val="0"/>
                <w:color w:val="333333"/>
                <w:spacing w:val="0"/>
                <w:sz w:val="24"/>
                <w:szCs w:val="24"/>
                <w:u w:val="none"/>
                <w:bdr w:val="none" w:color="auto" w:sz="0" w:space="0"/>
                <w:shd w:val="clear" w:fill="FFFFFF"/>
              </w:rPr>
              <w:t>　法人单位应加强科学数据人才队伍建设，在岗位设置、绩效收入、职称评定等方面建立激励机制。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第十八条</w:t>
            </w:r>
            <w:r>
              <w:rPr>
                <w:rFonts w:hint="eastAsia" w:ascii="宋体" w:hAnsi="宋体" w:eastAsia="宋体" w:cs="宋体"/>
                <w:b w:val="0"/>
                <w:i w:val="0"/>
                <w:caps w:val="0"/>
                <w:color w:val="333333"/>
                <w:spacing w:val="0"/>
                <w:sz w:val="24"/>
                <w:szCs w:val="24"/>
                <w:u w:val="none"/>
                <w:bdr w:val="none" w:color="auto" w:sz="0" w:space="0"/>
                <w:shd w:val="clear" w:fill="FFFFFF"/>
              </w:rPr>
              <w:t>　国务院科学技术行政部门应加强统筹布局，在条件好、资源优势明显的科学数据中心基础上，优化整合形成国家科学数据中心。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24"/>
                <w:szCs w:val="24"/>
                <w:u w:val="none"/>
                <w:bdr w:val="none" w:color="auto" w:sz="0" w:space="0"/>
                <w:shd w:val="clear" w:fill="FFFFFF"/>
              </w:rPr>
              <w:t>第四章　共享与利用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第十九条</w:t>
            </w:r>
            <w:r>
              <w:rPr>
                <w:rFonts w:hint="eastAsia" w:ascii="宋体" w:hAnsi="宋体" w:eastAsia="宋体" w:cs="宋体"/>
                <w:b w:val="0"/>
                <w:i w:val="0"/>
                <w:caps w:val="0"/>
                <w:color w:val="333333"/>
                <w:spacing w:val="0"/>
                <w:sz w:val="24"/>
                <w:szCs w:val="24"/>
                <w:u w:val="none"/>
                <w:bdr w:val="none" w:color="auto" w:sz="0" w:space="0"/>
                <w:shd w:val="clear" w:fill="FFFFFF"/>
              </w:rPr>
              <w:t>　政府预算资金资助形成的科学数据应当按照开放为常态、不开放为例外的原则，由主管部门组织编制科学数据资源目录，有关目录和数据应及时接入国家数据共享交换平台，面向社会和相关部门开放共享，畅通科学数据军民共享渠道。国家法律法规有特殊规定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第二十条</w:t>
            </w:r>
            <w:r>
              <w:rPr>
                <w:rFonts w:hint="eastAsia" w:ascii="宋体" w:hAnsi="宋体" w:eastAsia="宋体" w:cs="宋体"/>
                <w:b w:val="0"/>
                <w:i w:val="0"/>
                <w:caps w:val="0"/>
                <w:color w:val="333333"/>
                <w:spacing w:val="0"/>
                <w:sz w:val="24"/>
                <w:szCs w:val="24"/>
                <w:u w:val="none"/>
                <w:bdr w:val="none" w:color="auto" w:sz="0" w:space="0"/>
                <w:shd w:val="clear" w:fill="FFFFFF"/>
              </w:rPr>
              <w:t>　法人单位要对科学数据进行分级分类，明确科学数据的密级和保密期限、开放条件、开放对象和审核程序等，按要求公布科学数据开放目录，通过在线下载、离线共享或定制服务等方式向社会开放共享。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第二十一条</w:t>
            </w:r>
            <w:r>
              <w:rPr>
                <w:rFonts w:hint="eastAsia" w:ascii="宋体" w:hAnsi="宋体" w:eastAsia="宋体" w:cs="宋体"/>
                <w:b w:val="0"/>
                <w:i w:val="0"/>
                <w:caps w:val="0"/>
                <w:color w:val="333333"/>
                <w:spacing w:val="0"/>
                <w:sz w:val="24"/>
                <w:szCs w:val="24"/>
                <w:u w:val="none"/>
                <w:bdr w:val="none" w:color="auto" w:sz="0" w:space="0"/>
                <w:shd w:val="clear" w:fill="FFFFFF"/>
              </w:rPr>
              <w:t>　法人单位应根据需求，对科学数据进行分析挖掘，形成有价值的科学数据产品，开展增值服务。鼓励社会组织和企业开展市场化增值服务。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第二十二条</w:t>
            </w:r>
            <w:r>
              <w:rPr>
                <w:rFonts w:hint="eastAsia" w:ascii="宋体" w:hAnsi="宋体" w:eastAsia="宋体" w:cs="宋体"/>
                <w:b w:val="0"/>
                <w:i w:val="0"/>
                <w:caps w:val="0"/>
                <w:color w:val="333333"/>
                <w:spacing w:val="0"/>
                <w:sz w:val="24"/>
                <w:szCs w:val="24"/>
                <w:u w:val="none"/>
                <w:bdr w:val="none" w:color="auto" w:sz="0" w:space="0"/>
                <w:shd w:val="clear" w:fill="FFFFFF"/>
              </w:rPr>
              <w:t>　主管部门和法人单位应积极推动科学数据出版和传播工作，支持科研人员整理发表产权清晰、准确完整、共享价值高的科学数据。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第二十三条</w:t>
            </w:r>
            <w:r>
              <w:rPr>
                <w:rFonts w:hint="eastAsia" w:ascii="宋体" w:hAnsi="宋体" w:eastAsia="宋体" w:cs="宋体"/>
                <w:b w:val="0"/>
                <w:i w:val="0"/>
                <w:caps w:val="0"/>
                <w:color w:val="333333"/>
                <w:spacing w:val="0"/>
                <w:sz w:val="24"/>
                <w:szCs w:val="24"/>
                <w:u w:val="none"/>
                <w:bdr w:val="none" w:color="auto" w:sz="0" w:space="0"/>
                <w:shd w:val="clear" w:fill="FFFFFF"/>
              </w:rPr>
              <w:t>　科学数据使用者应遵守知识产权相关规定，在论文发表、专利申请、专著出版等工作中注明所使用和参考引用的科学数据。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第二十四条</w:t>
            </w:r>
            <w:r>
              <w:rPr>
                <w:rFonts w:hint="eastAsia" w:ascii="宋体" w:hAnsi="宋体" w:eastAsia="宋体" w:cs="宋体"/>
                <w:b w:val="0"/>
                <w:i w:val="0"/>
                <w:caps w:val="0"/>
                <w:color w:val="333333"/>
                <w:spacing w:val="0"/>
                <w:sz w:val="24"/>
                <w:szCs w:val="24"/>
                <w:u w:val="none"/>
                <w:bdr w:val="none" w:color="auto" w:sz="0" w:space="0"/>
                <w:shd w:val="clear" w:fill="FFFFFF"/>
              </w:rPr>
              <w:t>　对于政府决策、公共安全、国防建设、环境保护、防灾减灾、公益性科学研究等需要使用科学数据的，法人单位应当无偿提供；确需收费的，应按照规定程序和非营利原则制定合理的收费标准，向社会公布并接受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对于因经营性活动需要使用科学数据的，当事人双方应当签订有偿服务合同，明确双方的权利和义务。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国家法律法规有特殊规定的，遵从其规定。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24"/>
                <w:szCs w:val="24"/>
                <w:u w:val="none"/>
                <w:bdr w:val="none" w:color="auto" w:sz="0" w:space="0"/>
                <w:shd w:val="clear" w:fill="FFFFFF"/>
              </w:rPr>
              <w:t>第五章　保密与安全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第二十五条</w:t>
            </w:r>
            <w:r>
              <w:rPr>
                <w:rFonts w:hint="eastAsia" w:ascii="宋体" w:hAnsi="宋体" w:eastAsia="宋体" w:cs="宋体"/>
                <w:b w:val="0"/>
                <w:i w:val="0"/>
                <w:caps w:val="0"/>
                <w:color w:val="333333"/>
                <w:spacing w:val="0"/>
                <w:sz w:val="24"/>
                <w:szCs w:val="24"/>
                <w:u w:val="none"/>
                <w:bdr w:val="none" w:color="auto" w:sz="0" w:space="0"/>
                <w:shd w:val="clear" w:fill="FFFFFF"/>
              </w:rPr>
              <w:t>　涉及国家秘密、国家安全、社会公共利益、商业秘密和个人隐私的科学数据，不得对外开放共享；确需对外开放的，要对利用目的、用户资质、保密条件等进行审查，并严格控制知悉范围。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第二十六条</w:t>
            </w:r>
            <w:r>
              <w:rPr>
                <w:rFonts w:hint="eastAsia" w:ascii="宋体" w:hAnsi="宋体" w:eastAsia="宋体" w:cs="宋体"/>
                <w:b w:val="0"/>
                <w:i w:val="0"/>
                <w:caps w:val="0"/>
                <w:color w:val="333333"/>
                <w:spacing w:val="0"/>
                <w:sz w:val="24"/>
                <w:szCs w:val="24"/>
                <w:u w:val="none"/>
                <w:bdr w:val="none" w:color="auto" w:sz="0" w:space="0"/>
                <w:shd w:val="clear" w:fill="FFFFFF"/>
              </w:rPr>
              <w:t>　涉及国家秘密的科学数据的采集生产、加工整理、管理和使用，按照国家有关保密规定执行。主管部门和法人单位应建立健全涉及国家秘密的科学数据管理与使用制度，对制作、审核、登记、拷贝、传输、销毁等环节进行严格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对外交往与合作中需要提供涉及国家秘密的科学数据的，法人单位应明确提出利用数据的类别、范围及用途，按照保密管理规定程序报主管部门批准。经主管部门批准后，法人单位按规定办理相关手续并与用户签订保密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第二十七条</w:t>
            </w:r>
            <w:r>
              <w:rPr>
                <w:rFonts w:hint="eastAsia" w:ascii="宋体" w:hAnsi="宋体" w:eastAsia="宋体" w:cs="宋体"/>
                <w:b w:val="0"/>
                <w:i w:val="0"/>
                <w:caps w:val="0"/>
                <w:color w:val="333333"/>
                <w:spacing w:val="0"/>
                <w:sz w:val="24"/>
                <w:szCs w:val="24"/>
                <w:u w:val="none"/>
                <w:bdr w:val="none" w:color="auto" w:sz="0" w:space="0"/>
                <w:shd w:val="clear" w:fill="FFFFFF"/>
              </w:rPr>
              <w:t>　主管部门和法人单位应加强科学数据全生命周期安全管理，制定科学数据安全保护措施；加强数据下载的认证、授权等防护管理，防止数据被恶意使用。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对于需对外公布的科学数据开放目录或需对外提供的科学数据，主管部门和法人单位应建立相应的安全保密审查制度。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第二十八条</w:t>
            </w:r>
            <w:r>
              <w:rPr>
                <w:rFonts w:hint="eastAsia" w:ascii="宋体" w:hAnsi="宋体" w:eastAsia="宋体" w:cs="宋体"/>
                <w:b w:val="0"/>
                <w:i w:val="0"/>
                <w:caps w:val="0"/>
                <w:color w:val="333333"/>
                <w:spacing w:val="0"/>
                <w:sz w:val="24"/>
                <w:szCs w:val="24"/>
                <w:u w:val="none"/>
                <w:bdr w:val="none" w:color="auto" w:sz="0" w:space="0"/>
                <w:shd w:val="clear" w:fill="FFFFFF"/>
              </w:rPr>
              <w:t>　法人单位和科学数据中心应按照国家网络安全管理规定，建立网络安全保障体系，采用安全可靠的产品和服务，完善数据管控、属性管理、身份识别、行为追溯、黑名单等管理措施，健全防篡改、防泄露、防攻击、防病毒等安全防护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第二十九条</w:t>
            </w:r>
            <w:r>
              <w:rPr>
                <w:rFonts w:hint="eastAsia" w:ascii="宋体" w:hAnsi="宋体" w:eastAsia="宋体" w:cs="宋体"/>
                <w:b w:val="0"/>
                <w:i w:val="0"/>
                <w:caps w:val="0"/>
                <w:color w:val="333333"/>
                <w:spacing w:val="0"/>
                <w:sz w:val="24"/>
                <w:szCs w:val="24"/>
                <w:u w:val="none"/>
                <w:bdr w:val="none" w:color="auto" w:sz="0" w:space="0"/>
                <w:shd w:val="clear" w:fill="FFFFFF"/>
              </w:rPr>
              <w:t>　科学数据中心应建立应急管理和容灾备份机制，按照要求建立应急管理系统，对重要的科学数据进行异地备份。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24"/>
                <w:szCs w:val="24"/>
                <w:u w:val="none"/>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第三十条</w:t>
            </w:r>
            <w:r>
              <w:rPr>
                <w:rFonts w:hint="eastAsia" w:ascii="宋体" w:hAnsi="宋体" w:eastAsia="宋体" w:cs="宋体"/>
                <w:b w:val="0"/>
                <w:i w:val="0"/>
                <w:caps w:val="0"/>
                <w:color w:val="333333"/>
                <w:spacing w:val="0"/>
                <w:sz w:val="24"/>
                <w:szCs w:val="24"/>
                <w:u w:val="none"/>
                <w:bdr w:val="none" w:color="auto" w:sz="0" w:space="0"/>
                <w:shd w:val="clear" w:fill="FFFFFF"/>
              </w:rPr>
              <w:t>　主管部门和法人单位应建立完善科学数据管理和开放共享工作评价考核制度。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第三十一条</w:t>
            </w:r>
            <w:r>
              <w:rPr>
                <w:rFonts w:hint="eastAsia" w:ascii="宋体" w:hAnsi="宋体" w:eastAsia="宋体" w:cs="宋体"/>
                <w:b w:val="0"/>
                <w:i w:val="0"/>
                <w:caps w:val="0"/>
                <w:color w:val="333333"/>
                <w:spacing w:val="0"/>
                <w:sz w:val="24"/>
                <w:szCs w:val="24"/>
                <w:u w:val="none"/>
                <w:bdr w:val="none" w:color="auto" w:sz="0" w:space="0"/>
                <w:shd w:val="clear" w:fill="FFFFFF"/>
              </w:rPr>
              <w:t>　对于伪造数据、侵犯知识产权、不按规定汇交数据等行为，主管部门可视情节轻重对相关单位和责任人给予责令整改、通报批评、处分等处理或依法给予行政处罚。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对违反国家有关法律法规的单位和个人，依法追究相应责任。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第三十二条</w:t>
            </w:r>
            <w:r>
              <w:rPr>
                <w:rFonts w:hint="eastAsia" w:ascii="宋体" w:hAnsi="宋体" w:eastAsia="宋体" w:cs="宋体"/>
                <w:b w:val="0"/>
                <w:i w:val="0"/>
                <w:caps w:val="0"/>
                <w:color w:val="333333"/>
                <w:spacing w:val="0"/>
                <w:sz w:val="24"/>
                <w:szCs w:val="24"/>
                <w:u w:val="none"/>
                <w:bdr w:val="none" w:color="auto" w:sz="0" w:space="0"/>
                <w:shd w:val="clear" w:fill="FFFFFF"/>
              </w:rPr>
              <w:t>　主管部门可参照本办法，制定具体实施细则。涉及国防领域的科学数据管理制度，由有关部门另行规定。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i w:val="0"/>
                <w:caps w:val="0"/>
                <w:color w:val="333333"/>
                <w:spacing w:val="0"/>
                <w:sz w:val="24"/>
                <w:szCs w:val="24"/>
                <w:u w:val="none"/>
                <w:bdr w:val="none" w:color="auto" w:sz="0" w:space="0"/>
                <w:shd w:val="clear" w:fill="FFFFFF"/>
              </w:rPr>
              <w:t>第三十三条</w:t>
            </w:r>
            <w:r>
              <w:rPr>
                <w:rFonts w:hint="eastAsia" w:ascii="宋体" w:hAnsi="宋体" w:eastAsia="宋体" w:cs="宋体"/>
                <w:b w:val="0"/>
                <w:i w:val="0"/>
                <w:caps w:val="0"/>
                <w:color w:val="333333"/>
                <w:spacing w:val="0"/>
                <w:sz w:val="24"/>
                <w:szCs w:val="24"/>
                <w:u w:val="none"/>
                <w:bdr w:val="none" w:color="auto" w:sz="0" w:space="0"/>
                <w:shd w:val="clear" w:fill="FFFFFF"/>
              </w:rPr>
              <w:t>　本办法自印发之日起施行。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420"/>
              <w:jc w:val="both"/>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u w:val="none"/>
                <w:bdr w:val="none" w:color="auto" w:sz="0" w:space="0"/>
                <w:shd w:val="clear" w:fill="FFFFFF"/>
              </w:rPr>
              <w:t>（来源：中国政府网）</w:t>
            </w:r>
          </w:p>
        </w:tc>
      </w:tr>
    </w:tbl>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26409E"/>
    <w:rsid w:val="162640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444444"/>
      <w:sz w:val="18"/>
      <w:szCs w:val="18"/>
      <w:u w:val="none"/>
    </w:rPr>
  </w:style>
  <w:style w:type="character" w:styleId="6">
    <w:name w:val="Hyperlink"/>
    <w:basedOn w:val="3"/>
    <w:uiPriority w:val="0"/>
    <w:rPr>
      <w:color w:val="444444"/>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2018-09-11T08:07:00Z</dcterms:created>
  <dc:creator>Administrator</dc:creator>
  <cp:lastModifiedBy>Administrator</cp:lastModifiedBy>
  <dcterms:modified xsi:type="dcterms:W3CDTF">2018-09-11T08:10:02Z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