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sz w:val="24"/>
          <w:szCs w:val="32"/>
          <w:lang w:val="en-US" w:eastAsia="zh-CN"/>
        </w:rPr>
      </w:pPr>
      <w:r>
        <w:rPr>
          <w:rFonts w:hint="eastAsia"/>
          <w:sz w:val="24"/>
          <w:szCs w:val="32"/>
          <w:lang w:val="en-US" w:eastAsia="zh-CN"/>
        </w:rPr>
        <w:t>习近平指出科技创新的三大方向</w:t>
      </w:r>
    </w:p>
    <w:p>
      <w:pPr>
        <w:pStyle w:val="2"/>
        <w:keepNext w:val="0"/>
        <w:keepLines w:val="0"/>
        <w:widowControl/>
        <w:suppressLineNumbers w:val="0"/>
        <w:spacing w:before="0" w:beforeAutospacing="0" w:after="0" w:afterAutospacing="0" w:line="480" w:lineRule="auto"/>
        <w:ind w:left="0" w:right="0" w:firstLine="420"/>
        <w:jc w:val="left"/>
        <w:rPr>
          <w:rFonts w:hint="eastAsia"/>
          <w:b/>
          <w:bCs/>
          <w:i w:val="0"/>
          <w:color w:val="0F0F0F"/>
          <w:lang w:val="en-US" w:eastAsia="zh-CN"/>
        </w:rPr>
      </w:pPr>
      <w:r>
        <w:rPr>
          <w:rFonts w:hint="eastAsia"/>
          <w:b/>
          <w:bCs/>
          <w:i w:val="0"/>
          <w:color w:val="0F0F0F"/>
          <w:lang w:val="en-US" w:eastAsia="zh-CN"/>
        </w:rPr>
        <w:t>一、面向世界科技前沿</w:t>
      </w:r>
    </w:p>
    <w:p>
      <w:pPr>
        <w:pStyle w:val="2"/>
        <w:keepNext w:val="0"/>
        <w:keepLines w:val="0"/>
        <w:widowControl/>
        <w:suppressLineNumbers w:val="0"/>
        <w:spacing w:before="0" w:beforeAutospacing="0" w:after="0" w:afterAutospacing="0" w:line="480" w:lineRule="auto"/>
        <w:ind w:left="0" w:right="0" w:firstLine="420"/>
        <w:jc w:val="left"/>
        <w:rPr>
          <w:rFonts w:hint="eastAsia"/>
          <w:i w:val="0"/>
          <w:color w:val="0F0F0F"/>
          <w:lang w:val="en-US" w:eastAsia="zh-CN"/>
        </w:rPr>
      </w:pPr>
      <w:r>
        <w:rPr>
          <w:rFonts w:hint="eastAsia"/>
          <w:i w:val="0"/>
          <w:color w:val="0F0F0F"/>
          <w:lang w:val="en-US" w:eastAsia="zh-CN"/>
        </w:rPr>
        <w:t>“虽有智慧，不如乘势。”加快科技创新，建设世界科技强国，必须审时度势，面向世界科技前沿，开展前瞻性的研究，加强对有望成为今后主流科技的研究和开发。习近平指出：“我国科技界要坚定创新自信，坚定敢为天下先的志向，在独创独有上下功夫，勇于挑战最前沿的科学问题，提出更多原创理论，作出更多原创发现，力争在重要科技领域实现跨越发展，跟上甚至引领世界科技发展新方向，掌握新一轮全球科技竞争的战略主动。”</w:t>
      </w:r>
    </w:p>
    <w:p>
      <w:pPr>
        <w:pStyle w:val="2"/>
        <w:keepNext w:val="0"/>
        <w:keepLines w:val="0"/>
        <w:widowControl/>
        <w:suppressLineNumbers w:val="0"/>
        <w:spacing w:before="0" w:beforeAutospacing="0" w:after="0" w:afterAutospacing="0" w:line="480" w:lineRule="auto"/>
        <w:ind w:left="0" w:right="0" w:firstLine="420"/>
        <w:jc w:val="left"/>
        <w:rPr>
          <w:rFonts w:hint="eastAsia"/>
          <w:i w:val="0"/>
          <w:color w:val="0F0F0F"/>
          <w:lang w:val="en-US" w:eastAsia="zh-CN"/>
        </w:rPr>
      </w:pPr>
      <w:r>
        <w:rPr>
          <w:rFonts w:hint="eastAsia"/>
          <w:i w:val="0"/>
          <w:color w:val="0F0F0F"/>
          <w:lang w:val="en-US" w:eastAsia="zh-CN"/>
        </w:rPr>
        <w:t>“不谋万世者，不足谋一时；不谋全局者，不足谋一域。”科学技术是世界性、时代性的，发展科学技术必须具有全球视野、把握时代脉搏。历史经验表明，科技革命总是能够深刻改变世界发展格局。一些国家抓住科技革命的难得机遇，实现了经济实力、科技实力、国防实力迅速增强，综合国力快速提升。近代以后，由于国内外各种原因，我国屡次与科技革命失之交臂。当今世界，新一轮科技革命蓄势待发，物质结构、宇宙演化、生命起源、意识本质等一些重大科学问题的原创性突破正在开辟新前沿新方向，一些重大颠覆性技术创新正在创造新产业新业态，信息技术、生物技术、制造技术、新材料技术、新能源技术广泛渗透到几乎所有领域，带动了以绿色、智能、泛在为特征的群体性重大技术变革，大数据、云计算、移动互联网等新一代信息技术同机器人和智能制造技术相互融合步伐加快，科技创新链条更加灵巧，技术更新和成果转化更加快捷，产业更新换代不断加快，使社会生产和消费从工业化向自动化、智能化转变，社会生产力将再次大提高，劳动生产率将再次大飞跃。习近平指出：“如果我们不识变、不应变、不求变，就可能陷入战略被动，错失发展机遇，甚至错过整整一个时代。”习近平强调：“抓住新一轮科技革命和产业变革的重大机遇，就是要在新赛场建设之初就加入其中，甚至主导一些赛场建设，从而使我们成为新的竞赛规则的重要制定者、新的竞赛场地的重要主导者。”</w:t>
      </w:r>
    </w:p>
    <w:p>
      <w:pPr>
        <w:pStyle w:val="2"/>
        <w:keepNext w:val="0"/>
        <w:keepLines w:val="0"/>
        <w:widowControl/>
        <w:suppressLineNumbers w:val="0"/>
        <w:spacing w:before="0" w:beforeAutospacing="0" w:after="0" w:afterAutospacing="0" w:line="480" w:lineRule="auto"/>
        <w:ind w:left="0" w:right="0" w:firstLine="420"/>
        <w:jc w:val="left"/>
        <w:rPr>
          <w:rFonts w:hint="eastAsia"/>
          <w:i w:val="0"/>
          <w:color w:val="0F0F0F"/>
          <w:lang w:val="en-US" w:eastAsia="zh-CN"/>
        </w:rPr>
      </w:pPr>
      <w:r>
        <w:rPr>
          <w:rFonts w:hint="eastAsia"/>
          <w:i w:val="0"/>
          <w:color w:val="0F0F0F"/>
          <w:lang w:val="en-US" w:eastAsia="zh-CN"/>
        </w:rPr>
        <w:t>科技革命的发生不是偶然的，科技创新的不断出现与发展是科技革命发生的必然前提。科技创新的重大突破和加快应用极有可能重塑全球经济结构，使产业和经济竞争的赛场发生转换。习近平指出：“面对科技创新发展新趋势，世界主要国家都在寻找科技创新的突破口，抢占未来经济科技发展的先机。我们不能在这场科技创新的大赛场上落伍，必须迎头赶上、奋起直追、力争超越。”习近平强调：“我国广大科技工作者要敢于担当、勇于超越、找准方向、扭住不放，牢固树立敢为天下先的志向和信心，敢于走别人没有走过的路，在攻坚克难中追求卓越，勇于创造引领世界潮流的科技成果。”</w:t>
      </w:r>
    </w:p>
    <w:p>
      <w:pPr>
        <w:pStyle w:val="2"/>
        <w:keepNext w:val="0"/>
        <w:keepLines w:val="0"/>
        <w:widowControl/>
        <w:suppressLineNumbers w:val="0"/>
        <w:spacing w:before="0" w:beforeAutospacing="0" w:after="0" w:afterAutospacing="0" w:line="480" w:lineRule="auto"/>
        <w:ind w:left="0" w:right="0" w:firstLine="420"/>
        <w:jc w:val="left"/>
        <w:rPr>
          <w:rFonts w:hint="eastAsia"/>
          <w:b/>
          <w:bCs/>
          <w:i w:val="0"/>
          <w:color w:val="0F0F0F"/>
          <w:lang w:val="en-US" w:eastAsia="zh-CN"/>
        </w:rPr>
      </w:pPr>
      <w:r>
        <w:rPr>
          <w:rFonts w:hint="eastAsia"/>
          <w:b/>
          <w:bCs/>
          <w:i w:val="0"/>
          <w:color w:val="0F0F0F"/>
          <w:lang w:val="en-US" w:eastAsia="zh-CN"/>
        </w:rPr>
        <w:t>二、面向经济主战场</w:t>
      </w:r>
    </w:p>
    <w:p>
      <w:pPr>
        <w:pStyle w:val="2"/>
        <w:keepNext w:val="0"/>
        <w:keepLines w:val="0"/>
        <w:widowControl/>
        <w:suppressLineNumbers w:val="0"/>
        <w:spacing w:before="0" w:beforeAutospacing="0" w:after="0" w:afterAutospacing="0" w:line="480" w:lineRule="auto"/>
        <w:ind w:left="0" w:right="0" w:firstLine="420"/>
        <w:jc w:val="left"/>
        <w:rPr>
          <w:rFonts w:hint="eastAsia"/>
          <w:i w:val="0"/>
          <w:color w:val="0F0F0F"/>
          <w:lang w:val="en-US" w:eastAsia="zh-CN"/>
        </w:rPr>
      </w:pPr>
      <w:r>
        <w:rPr>
          <w:rFonts w:hint="eastAsia"/>
          <w:i w:val="0"/>
          <w:color w:val="0F0F0F"/>
          <w:lang w:val="en-US" w:eastAsia="zh-CN"/>
        </w:rPr>
        <w:t>“穷理以致其知，反躬以践其实。”科技要发展，必须要使用。科技水平已经成为影响世界经济周期最主要的变量之一，也是决定经济总量提升的最主要因素。每一次科技革命都会扩大经济总量，为经济发展带来一个黄金发展期。因此，要面向经济主战场，推动科技和经济社会发展的深度融合，打通从科技强到产业强、经济强、国家强的通道。习近平指出：“科学研究既要追求知识和真理，也要服务于经济社会发展和广大人民群众。广大科技工作者要把论文写在祖国的大地上，把科技成果应用在实现现代化的伟大事业中。”</w:t>
      </w:r>
    </w:p>
    <w:p>
      <w:pPr>
        <w:pStyle w:val="2"/>
        <w:keepNext w:val="0"/>
        <w:keepLines w:val="0"/>
        <w:widowControl/>
        <w:suppressLineNumbers w:val="0"/>
        <w:spacing w:before="0" w:beforeAutospacing="0" w:after="0" w:afterAutospacing="0" w:line="480" w:lineRule="auto"/>
        <w:ind w:left="0" w:right="0" w:firstLine="420"/>
        <w:jc w:val="left"/>
        <w:rPr>
          <w:rFonts w:hint="eastAsia"/>
          <w:i w:val="0"/>
          <w:color w:val="0F0F0F"/>
          <w:lang w:val="en-US" w:eastAsia="zh-CN"/>
        </w:rPr>
      </w:pPr>
      <w:r>
        <w:rPr>
          <w:rFonts w:hint="eastAsia"/>
          <w:i w:val="0"/>
          <w:color w:val="0F0F0F"/>
          <w:lang w:val="en-US" w:eastAsia="zh-CN"/>
        </w:rPr>
        <w:t>面向经济主战场，加快科技创新，是保持我国经济持续健康发展的必然选择。经过改革开放30多年努力，我国经济总量已经居世界第二。但是，我国经济发展不少领域大而不强、大而不优。新形势下，长期以来主要依靠资源、资本、劳动力等要素投入支撑经济增长和规模扩张的方式已不可持续，我国发展正面临着动力转换、方式转变、结构调整的繁重任务。现在，我国低成本资源和要素投入形成的驱动力明显减弱，需要依靠更多更好的科技创新为经济发展注入新动力；社会发展面临人口老龄化、消除贫困、保障人民健康等多方面挑战，需要依靠更多更好的科技创新实现经济社会协调发展；生态文明发展面临日益严峻的环境污染，需要依靠更多更好的科技创新建设天蓝、地绿、水清的美丽中国；能源安全、粮食安全、网络安全、生态安全、生物安全、国防安全等风险压力不断增加，需要依靠更多更好的科技创新保障国家安全。在十八届五中全会第二次全体会议上，习近平指出：“创新发展注重的是解决发展动力问题。我国创新能力不强，科技发展水平总体不高，科技对经济社会发展的支撑能力不足，科技对经济增长的贡献率远低于发达国家水平，这是我国这个经济大个头的‘阿喀琉斯之踵’。新一轮科技革命带来的是更加激烈的科技竞争，如果科技创新搞不上去，发展动力就不可能实现转换，我们在全球经济竞争中就会处于下风。”习近平强调：“促进科技和经济结合是改革创新的着力点，也是我们与发达国家差距较大的地方。要围绕产业链部署创新链，聚集产业发展需求，集成各类创新资源，着力突破共性关键技术，加快科技成果转化和产业化，培育产学研结合、上中下游衔接、大中小企业协同的良好创新格局。”</w:t>
      </w:r>
    </w:p>
    <w:p>
      <w:pPr>
        <w:pStyle w:val="2"/>
        <w:keepNext w:val="0"/>
        <w:keepLines w:val="0"/>
        <w:widowControl/>
        <w:suppressLineNumbers w:val="0"/>
        <w:spacing w:before="0" w:beforeAutospacing="0" w:after="0" w:afterAutospacing="0" w:line="480" w:lineRule="auto"/>
        <w:ind w:left="0" w:right="0" w:firstLine="420"/>
        <w:jc w:val="left"/>
        <w:rPr>
          <w:rFonts w:hint="eastAsia"/>
          <w:i w:val="0"/>
          <w:color w:val="0F0F0F"/>
          <w:lang w:val="en-US" w:eastAsia="zh-CN"/>
        </w:rPr>
      </w:pPr>
    </w:p>
    <w:p>
      <w:pPr>
        <w:pStyle w:val="2"/>
        <w:keepNext w:val="0"/>
        <w:keepLines w:val="0"/>
        <w:widowControl/>
        <w:suppressLineNumbers w:val="0"/>
        <w:spacing w:before="0" w:beforeAutospacing="0" w:after="0" w:afterAutospacing="0" w:line="480" w:lineRule="auto"/>
        <w:ind w:left="0" w:right="0" w:firstLine="420"/>
        <w:jc w:val="left"/>
        <w:rPr>
          <w:rFonts w:hint="eastAsia"/>
          <w:i w:val="0"/>
          <w:color w:val="0F0F0F"/>
          <w:lang w:val="en-US" w:eastAsia="zh-CN"/>
        </w:rPr>
      </w:pPr>
      <w:r>
        <w:rPr>
          <w:rFonts w:hint="eastAsia"/>
          <w:i w:val="0"/>
          <w:color w:val="0F0F0F"/>
          <w:lang w:val="en-US" w:eastAsia="zh-CN"/>
        </w:rPr>
        <w:t>服务经济社会发展主战场，必须加快推进科研成果转化。现在，科研成果转化周期越来越短，一项科研成果如果在转化周期内没有转化为生产力，其经济潜能就会很快衰减。科学研究不能仅满足于提出新想法，写出技术报告、发表科研论文、形成专利，更要密切结合到关键技术的研发过程中去，以科研成果快速转化为生产力为使命。习近平指出：“科技创新绝不仅仅是实验室里的研究，而是必须将科技创新成果转化为推动经济社会发展的现实动力。”习近平强调：“科技成果只有同国家需要、人民要求、市场需求相结合，完成从科学研究、实验开发、推广应用的三级跳，才能真正实现创新价值、实现创新驱动发展。”多年来，我国一直存在着科技成果向现实生产力转化不力、不顺、不畅的痼疾。这个问题解决不好，科研和经济始终是“两张皮”，科技创新效率就很难有一个大的提高。习近平强调：“要深入研究和解决经济和产业发展亟需的科技问题，围绕促进转方式调结构、建设现代产业体系、培育战略性新兴产业、发展现代服务业等方面需求，推动科技成果转移转化，推动产业和产品向价值链中高端跃升。”</w:t>
      </w:r>
    </w:p>
    <w:p>
      <w:pPr>
        <w:pStyle w:val="2"/>
        <w:keepNext w:val="0"/>
        <w:keepLines w:val="0"/>
        <w:widowControl/>
        <w:suppressLineNumbers w:val="0"/>
        <w:spacing w:before="0" w:beforeAutospacing="0" w:after="0" w:afterAutospacing="0" w:line="480" w:lineRule="auto"/>
        <w:ind w:left="0" w:right="0" w:firstLine="420"/>
        <w:jc w:val="left"/>
      </w:pPr>
      <w:r>
        <w:rPr>
          <w:rStyle w:val="4"/>
          <w:color w:val="0F0F0F"/>
        </w:rPr>
        <w:t>三、面向国家重大需求</w:t>
      </w:r>
    </w:p>
    <w:p>
      <w:pPr>
        <w:pStyle w:val="2"/>
        <w:keepNext w:val="0"/>
        <w:keepLines w:val="0"/>
        <w:widowControl/>
        <w:suppressLineNumbers w:val="0"/>
        <w:spacing w:before="0" w:beforeAutospacing="0" w:after="0" w:afterAutospacing="0" w:line="480" w:lineRule="auto"/>
        <w:ind w:left="0" w:right="0" w:firstLine="420"/>
        <w:jc w:val="left"/>
      </w:pPr>
      <w:r>
        <w:rPr>
          <w:color w:val="0F0F0F"/>
        </w:rPr>
        <w:t>当前，国家对战略科技支撑的需求比以往任何时期都更加迫切。科技创新必须把国家重大战略需求放在首位，为国家发展和民族复兴作出卓越贡献。习近平指出：“党中央已经确定了我国科技面向2030年的长远战略，决定实施一批重大科技项目和工程，要加快推进，围绕国家重大战略需求，着力攻破关键核心技术，抢占事关长远和全局的科技战略制高点。”</w:t>
      </w:r>
    </w:p>
    <w:p>
      <w:pPr>
        <w:pStyle w:val="2"/>
        <w:keepNext w:val="0"/>
        <w:keepLines w:val="0"/>
        <w:widowControl/>
        <w:suppressLineNumbers w:val="0"/>
        <w:spacing w:before="0" w:beforeAutospacing="0" w:after="0" w:afterAutospacing="0" w:line="480" w:lineRule="auto"/>
        <w:ind w:left="0" w:right="0" w:firstLine="420"/>
        <w:jc w:val="left"/>
      </w:pPr>
      <w:r>
        <w:rPr>
          <w:color w:val="0F0F0F"/>
        </w:rPr>
        <w:t>围绕国家战略需求，实施重大科技项目。习近平指出：“落实创新驱动发展战略，必须把重要领域的科技创新摆在更加突出的地位，实施一批关系国家全局和长远的重大科技项目。这既有利于我国在战略必争领域打破重大关键核心技术受制于人的局面，更有利于开辟新的产业发展方向和重点领域、培育新的经济增长点。”从20世纪上半叶开始，特别是“一战”和“二战”期间，重大科技工程逐渐成为科学的热点。“曼哈顿计划”、“阿波罗登月计划”、“人类基因组计划”等这些带有“大科学”时代标志的工程，让人们记忆深刻。就我国而言，“两弹一星”、载人航天、蛟龙号等一批耳熟能详、展示中国科研实力的工程已拔地而起。当前，在满足我国固有的重大需求的同时，新一轮科技和产业革命已经催生互联网+、分享经济、智能制造等新产业新业态，同时也正在创造巨大新需求。日前发布的《国家创新驱动发展战略纲要》指出：“坚持国家战略需求和科学探索目标相结合，加强对关系全局的科学问题研究部署，增强原始创新能力，提升我国科学发现、技术发明和产品产业创新的整体水平，支撑产业变革和保障国家安全。”习近平指出：“2014年8月，我们确定要抓紧实施已有的16个国家科技重大专项，进一步聚焦目标、突出重点，攻克高端通用芯片、集成电路装备、宽带移动通信、高档数控机床、核电站、新药创制等关键核心技术，加快形成若干战略性技术和战略性产品，培育新兴产业。在此基础上，以2030年为时间节点，再选择一批体现国家战略意图的重大科技项目，力争有所突破。从更长远的战略需求出发，我们要坚持有所为有所不为，在航空发动机、量子通信、智能制造和机器人、深空深海探测、重点新材料、脑科学、健康保障等领域再部署一批体现国家战略意图的重大科技项目。已经部署的项目和新部署的项目要形成梯次接续的系统布局，发挥市场经济条件下新型举国体制优势，集中力量、协同攻关，为攀登战略制高点、提高我国综合竞争力、保障国家安全提供支撑。”</w:t>
      </w:r>
    </w:p>
    <w:p>
      <w:pPr>
        <w:pStyle w:val="2"/>
        <w:keepNext w:val="0"/>
        <w:keepLines w:val="0"/>
        <w:widowControl/>
        <w:suppressLineNumbers w:val="0"/>
        <w:spacing w:before="0" w:beforeAutospacing="0" w:after="0" w:afterAutospacing="0" w:line="480" w:lineRule="auto"/>
        <w:ind w:left="0" w:right="0" w:firstLine="420"/>
        <w:jc w:val="left"/>
      </w:pPr>
      <w:r>
        <w:rPr>
          <w:color w:val="0F0F0F"/>
        </w:rPr>
        <w:t>突破核心技术，抢占科技制高点。世界正处在科技创新突破和科技革命的前夜，一些重要的科学问题和关键核心技术发生革命性突破的先兆已日益显现，同建设世界科技强国的目标相比，我国发展还面临重大科技瓶颈，关键领域核心技术受制于人的格局没有从根本上改变，科技基础仍然薄弱，科技创新能力特别是原创能力还有很大差距。习近平强调“只有把核心技术掌握在自己手中，才能真正掌握竞争和发展的</w:t>
      </w:r>
      <w:bookmarkStart w:id="0" w:name="_GoBack"/>
      <w:r>
        <w:rPr>
          <w:color w:val="0F0F0F"/>
        </w:rPr>
        <w:t>主动权，才能从根本上保障国家经济安全、国防安全和其他安全。不能总是用别人的昨天来装扮自己的明</w:t>
      </w:r>
      <w:bookmarkEnd w:id="0"/>
      <w:r>
        <w:rPr>
          <w:color w:val="0F0F0F"/>
        </w:rPr>
        <w:t>天。不能总是指望依赖他人的科技成果来提高自己的科技水平，更不能做其他国家的技术附庸，永远跟在别人的后面亦步亦趋。”习近平说：“什么是核心技术？我看，可以从3个方面把握。一是基础技术、通用技术。二是非对称技术、‘杀手锏’技术。三是前沿技术、颠覆性技术。在这些领域，我们同国外处在同一条起跑线上，如果能够超前部署、集中攻关，很有可能实现从跟跑并跑到并跑领跑的转变。”</w:t>
      </w:r>
    </w:p>
    <w:p>
      <w:pPr>
        <w:pStyle w:val="2"/>
        <w:keepNext w:val="0"/>
        <w:keepLines w:val="0"/>
        <w:widowControl/>
        <w:suppressLineNumbers w:val="0"/>
        <w:spacing w:before="0" w:beforeAutospacing="0" w:after="0" w:afterAutospacing="0" w:line="480" w:lineRule="auto"/>
        <w:ind w:left="0" w:right="0" w:firstLine="420"/>
        <w:jc w:val="left"/>
      </w:pPr>
      <w:r>
        <w:rPr>
          <w:color w:val="0F0F0F"/>
        </w:rPr>
        <w:t>科技创新既要“顶天”，面向世界科技前沿，致力于未来发展；又要“立地”，面向国家战略需求，赢得战略主动；同时还要“惠民”，面向经济发展主战场，为人民创造更多财富。坚持“三个面向”，加快各领域科技创新，世界科技强国的建设才能行走在正确而宽广的道路上。</w:t>
      </w:r>
    </w:p>
    <w:p>
      <w:pPr>
        <w:rPr>
          <w:rFonts w:hint="eastAsia" w:asciiTheme="minorHAnsi" w:hAnsiTheme="minorHAnsi" w:eastAsiaTheme="minorEastAsia" w:cstheme="minorBidi"/>
          <w:i w:val="0"/>
          <w:kern w:val="2"/>
          <w:sz w:val="24"/>
          <w:szCs w:val="32"/>
          <w:lang w:val="en-US" w:eastAsia="zh-CN" w:bidi="ar-SA"/>
        </w:rPr>
      </w:pPr>
    </w:p>
    <w:p>
      <w:pPr>
        <w:rPr>
          <w:rFonts w:hint="eastAsia" w:asciiTheme="minorHAnsi" w:hAnsiTheme="minorHAnsi" w:eastAsiaTheme="minorEastAsia" w:cstheme="minorBidi"/>
          <w:i w:val="0"/>
          <w:kern w:val="2"/>
          <w:sz w:val="24"/>
          <w:szCs w:val="32"/>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E9433A"/>
    <w:rsid w:val="7CE943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line="480" w:lineRule="auto"/>
      <w:ind w:left="0" w:right="0"/>
      <w:jc w:val="left"/>
    </w:pPr>
    <w:rPr>
      <w:rFonts w:hint="eastAsia" w:ascii="宋体" w:hAnsi="宋体" w:eastAsia="宋体" w:cs="宋体"/>
      <w:kern w:val="0"/>
      <w:sz w:val="18"/>
      <w:szCs w:val="18"/>
      <w:lang w:val="en-US" w:eastAsia="zh-CN" w:bidi="ar"/>
    </w:rPr>
  </w:style>
  <w:style w:type="character" w:styleId="4">
    <w:name w:val="Strong"/>
    <w:basedOn w:val="3"/>
    <w:qFormat/>
    <w:uiPriority w:val="0"/>
    <w:rPr>
      <w:b/>
    </w:rPr>
  </w:style>
  <w:style w:type="character" w:styleId="5">
    <w:name w:val="FollowedHyperlink"/>
    <w:basedOn w:val="3"/>
    <w:uiPriority w:val="0"/>
    <w:rPr>
      <w:color w:val="0F0F0F"/>
      <w:u w:val="single"/>
    </w:rPr>
  </w:style>
  <w:style w:type="character" w:styleId="6">
    <w:name w:val="Emphasis"/>
    <w:basedOn w:val="3"/>
    <w:qFormat/>
    <w:uiPriority w:val="0"/>
  </w:style>
  <w:style w:type="character" w:styleId="7">
    <w:name w:val="Hyperlink"/>
    <w:basedOn w:val="3"/>
    <w:uiPriority w:val="0"/>
    <w:rPr>
      <w:color w:val="0F0F0F"/>
      <w:u w:val="none"/>
    </w:rPr>
  </w:style>
  <w:style w:type="character" w:customStyle="1" w:styleId="9">
    <w:name w:val="one"/>
    <w:basedOn w:val="3"/>
    <w:uiPriority w:val="0"/>
    <w:rPr>
      <w:color w:val="00336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2018-09-11T01:24:00Z</dcterms:created>
  <dc:creator>Administrator</dc:creator>
  <cp:lastModifiedBy>Administrator</cp:lastModifiedBy>
  <dcterms:modified xsi:type="dcterms:W3CDTF">2018-09-11T01:29:32Z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